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4D19">
      <w:pPr>
        <w:widowControl w:val="0"/>
        <w:rPr>
          <w:rFonts w:ascii="Arial Narrow" w:hAnsi="Arial Narrow" w:cs="Arial Narrow"/>
          <w:snapToGrid w:val="0"/>
          <w:sz w:val="18"/>
          <w:szCs w:val="18"/>
        </w:rPr>
      </w:pPr>
      <w:bookmarkStart w:id="0" w:name="_GoBack"/>
      <w:bookmarkEnd w:id="0"/>
    </w:p>
    <w:p w:rsidR="00000000" w:rsidRDefault="00E54D19">
      <w:pPr>
        <w:pStyle w:val="Ttulo1"/>
        <w:framePr w:w="3060" w:wrap="auto"/>
        <w:rPr>
          <w:sz w:val="18"/>
          <w:szCs w:val="18"/>
        </w:rPr>
      </w:pPr>
      <w:r>
        <w:rPr>
          <w:sz w:val="18"/>
          <w:szCs w:val="18"/>
        </w:rPr>
        <w:t>COMPRAVENTA SOBRE MUESTRA</w:t>
      </w:r>
    </w:p>
    <w:p w:rsidR="00000000" w:rsidRDefault="00E54D19">
      <w:pPr>
        <w:framePr w:w="6277" w:wrap="auto" w:hAnchor="margin" w:x="63" w:y="505"/>
        <w:widowControl w:val="0"/>
        <w:spacing w:line="23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Conste por el presente documento el contrato de compraventa sobre muestra que celebran, de una parte la empresa AAA, identificada con R.U.C. N°</w:t>
      </w:r>
      <w:r>
        <w:rPr>
          <w:rFonts w:ascii="Arial Narrow" w:hAnsi="Arial Narrow" w:cs="Arial Narrow"/>
          <w:snapToGrid w:val="0"/>
          <w:sz w:val="18"/>
          <w:szCs w:val="18"/>
        </w:rPr>
        <w:t>..., inscrita en la ficha N°...del Libro de Sociedades Mercantiles del Registro de Personas Jurídicas de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con domicilio en y representada por su gerente don ....... con poder inscrito en la ficha N°</w:t>
      </w:r>
      <w:r>
        <w:rPr>
          <w:rFonts w:ascii="Arial Narrow" w:hAnsi="Arial Narrow" w:cs="Arial Narrow"/>
          <w:snapToGrid w:val="0"/>
          <w:sz w:val="18"/>
          <w:szCs w:val="18"/>
        </w:rPr>
        <w:tab/>
        <w:t>del referido Registro, a quien en lo sucesivo se denomin</w:t>
      </w:r>
      <w:r>
        <w:rPr>
          <w:rFonts w:ascii="Arial Narrow" w:hAnsi="Arial Narrow" w:cs="Arial Narrow"/>
          <w:snapToGrid w:val="0"/>
          <w:sz w:val="18"/>
          <w:szCs w:val="18"/>
        </w:rPr>
        <w:t>ará LA VENDEDORA; Y de otra parte la empresa BBB, identificada con R.U.C. N°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inscrita en la ficha N"</w:t>
      </w:r>
      <w:r>
        <w:rPr>
          <w:rFonts w:ascii="Arial Narrow" w:hAnsi="Arial Narrow" w:cs="Arial Narrow"/>
          <w:snapToGrid w:val="0"/>
          <w:sz w:val="18"/>
          <w:szCs w:val="18"/>
        </w:rPr>
        <w:tab/>
        <w:t>del Libro de Sociedades Mercantiles del Registro de Personas Jurídicas de :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con domicilio en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y representada por su gerente don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con poder inscrito e</w:t>
      </w:r>
      <w:r>
        <w:rPr>
          <w:rFonts w:ascii="Arial Narrow" w:hAnsi="Arial Narrow" w:cs="Arial Narrow"/>
          <w:snapToGrid w:val="0"/>
          <w:sz w:val="18"/>
          <w:szCs w:val="18"/>
        </w:rPr>
        <w:t>n la ficha N°</w:t>
      </w:r>
      <w:r>
        <w:rPr>
          <w:rFonts w:ascii="Arial Narrow" w:hAnsi="Arial Narrow" w:cs="Arial Narrow"/>
          <w:snapToGrid w:val="0"/>
          <w:sz w:val="18"/>
          <w:szCs w:val="18"/>
        </w:rPr>
        <w:tab/>
        <w:t>del referido Registro, a quien en lo sucesivo se denominará LA COMPRADORA; en los términos contenidos en las cláusulas siguien</w:t>
      </w:r>
      <w:r>
        <w:rPr>
          <w:rFonts w:ascii="Arial Narrow" w:hAnsi="Arial Narrow" w:cs="Arial Narrow"/>
          <w:snapToGrid w:val="0"/>
          <w:sz w:val="18"/>
          <w:szCs w:val="18"/>
        </w:rPr>
        <w:softHyphen/>
        <w:t>tes:</w:t>
      </w:r>
    </w:p>
    <w:p w:rsidR="00000000" w:rsidRDefault="00E54D19">
      <w:pPr>
        <w:framePr w:w="6247" w:wrap="auto" w:hAnchor="margin" w:x="92" w:y="3005"/>
        <w:widowControl w:val="0"/>
        <w:spacing w:line="259" w:lineRule="exact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ANTECEDENTES:</w:t>
      </w:r>
    </w:p>
    <w:p w:rsidR="00000000" w:rsidRDefault="00E54D19">
      <w:pPr>
        <w:framePr w:w="6247" w:wrap="auto" w:hAnchor="margin" w:x="92" w:y="3005"/>
        <w:widowControl w:val="0"/>
        <w:spacing w:line="259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PRIMERA.- LA VENDEDORA es una persona jurídica de derecho privado constituida bajo el régimen de</w:t>
      </w:r>
      <w:r>
        <w:rPr>
          <w:rFonts w:ascii="Arial Narrow" w:hAnsi="Arial Narrow" w:cs="Arial Narrow"/>
          <w:snapToGrid w:val="0"/>
          <w:sz w:val="18"/>
          <w:szCs w:val="18"/>
        </w:rPr>
        <w:t xml:space="preserve"> la sociedad anónima, cuyo objeto social principal es dedicarse a la comercialización de toda clase de telas.</w:t>
      </w:r>
    </w:p>
    <w:p w:rsidR="00000000" w:rsidRDefault="00E54D19">
      <w:pPr>
        <w:framePr w:w="6033" w:wrap="auto" w:hAnchor="margin" w:x="116" w:y="4095"/>
        <w:widowControl w:val="0"/>
        <w:spacing w:line="23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SEGUNDA.- LA COMPRADORA es una persona jurídica de derecho privado constituida bajo el régimen de la empresa individual de responsabilidad limitad</w:t>
      </w:r>
      <w:r>
        <w:rPr>
          <w:rFonts w:ascii="Arial Narrow" w:hAnsi="Arial Narrow" w:cs="Arial Narrow"/>
          <w:snapToGrid w:val="0"/>
          <w:sz w:val="18"/>
          <w:szCs w:val="18"/>
        </w:rPr>
        <w:t>a, cuyo objeto social principal es dedicarse a la confección de ternos y otros trajes de vestir.</w:t>
      </w:r>
    </w:p>
    <w:p w:rsidR="00000000" w:rsidRDefault="00E54D19">
      <w:pPr>
        <w:framePr w:w="6033" w:wrap="auto" w:hAnchor="margin" w:x="125" w:y="4925"/>
        <w:widowControl w:val="0"/>
        <w:spacing w:line="249" w:lineRule="exact"/>
        <w:ind w:right="3346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OBJETO DEL CONTRATO:</w:t>
      </w:r>
    </w:p>
    <w:p w:rsidR="00000000" w:rsidRDefault="00E54D19">
      <w:pPr>
        <w:framePr w:w="6033" w:wrap="auto" w:hAnchor="margin" w:x="125" w:y="4925"/>
        <w:widowControl w:val="0"/>
        <w:spacing w:line="249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TERCERA.- Por el presente contrato LA VENDEDORA se obliga a transferir, en favor de LA COMPRADORA, la propiedad de un lote de 100 fardos d</w:t>
      </w:r>
      <w:r>
        <w:rPr>
          <w:rFonts w:ascii="Arial Narrow" w:hAnsi="Arial Narrow" w:cs="Arial Narrow"/>
          <w:snapToGrid w:val="0"/>
          <w:sz w:val="18"/>
          <w:szCs w:val="18"/>
        </w:rPr>
        <w:t>e tela de paño inglés de doble ancho. Por su parte, LA COMPRADORA se obliga a pagar a LA VENDEDORA el monto total del precio pactado en la cláusula siguiente, en la forma y oportunidad convenidas, y una vez efectuada la aprobación a que se refiere la cláus</w:t>
      </w:r>
      <w:r>
        <w:rPr>
          <w:rFonts w:ascii="Arial Narrow" w:hAnsi="Arial Narrow" w:cs="Arial Narrow"/>
          <w:snapToGrid w:val="0"/>
          <w:sz w:val="18"/>
          <w:szCs w:val="18"/>
        </w:rPr>
        <w:t>ula quinta de este documento.</w:t>
      </w:r>
    </w:p>
    <w:p w:rsidR="00000000" w:rsidRDefault="00E54D19">
      <w:pPr>
        <w:framePr w:w="6495" w:wrap="auto" w:hAnchor="margin" w:x="135" w:y="6529"/>
        <w:widowControl w:val="0"/>
        <w:spacing w:line="316" w:lineRule="exact"/>
        <w:ind w:right="3369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PRECIO FORMA Y LUGAR DE PAGO:</w:t>
      </w:r>
    </w:p>
    <w:p w:rsidR="00000000" w:rsidRDefault="00E54D19">
      <w:pPr>
        <w:framePr w:w="6495" w:wrap="auto" w:hAnchor="margin" w:x="135" w:y="6529"/>
        <w:widowControl w:val="0"/>
        <w:spacing w:before="96" w:line="22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CUARTA.- El precio del bien objeto de la prestación a cargo de LA VENDEDORA asciende a la</w:t>
      </w:r>
    </w:p>
    <w:p w:rsidR="00000000" w:rsidRDefault="00E54D19">
      <w:pPr>
        <w:framePr w:w="6495" w:wrap="auto" w:hAnchor="margin" w:x="135" w:y="6529"/>
        <w:widowControl w:val="0"/>
        <w:tabs>
          <w:tab w:val="left" w:leader="dot" w:pos="1113"/>
          <w:tab w:val="left" w:leader="dot" w:pos="1430"/>
        </w:tabs>
        <w:spacing w:line="22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suma de S/.</w:t>
      </w:r>
      <w:r>
        <w:rPr>
          <w:rFonts w:ascii="Arial Narrow" w:hAnsi="Arial Narrow" w:cs="Arial Narrow"/>
          <w:snapToGrid w:val="0"/>
          <w:sz w:val="18"/>
          <w:szCs w:val="18"/>
        </w:rPr>
        <w:tab/>
        <w:t>(</w:t>
      </w:r>
      <w:r>
        <w:rPr>
          <w:rFonts w:ascii="Arial Narrow" w:hAnsi="Arial Narrow" w:cs="Arial Narrow"/>
          <w:snapToGrid w:val="0"/>
          <w:sz w:val="18"/>
          <w:szCs w:val="18"/>
        </w:rPr>
        <w:tab/>
        <w:t>y 00/100 nuevos soles), que LA COMPRADORA cancelará en dinero,</w:t>
      </w:r>
    </w:p>
    <w:p w:rsidR="00000000" w:rsidRDefault="00E54D19">
      <w:pPr>
        <w:framePr w:w="6495" w:wrap="auto" w:hAnchor="margin" w:x="135" w:y="6529"/>
        <w:widowControl w:val="0"/>
        <w:spacing w:line="22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íntegramente y al contado, al</w:t>
      </w:r>
      <w:r>
        <w:rPr>
          <w:rFonts w:ascii="Arial Narrow" w:hAnsi="Arial Narrow" w:cs="Arial Narrow"/>
          <w:snapToGrid w:val="0"/>
          <w:sz w:val="18"/>
          <w:szCs w:val="18"/>
        </w:rPr>
        <w:t xml:space="preserve"> día siguiente de comunicada la verificación a que se refiere la cláusula siguiente.</w:t>
      </w:r>
    </w:p>
    <w:p w:rsidR="00000000" w:rsidRDefault="00E54D19">
      <w:pPr>
        <w:framePr w:w="6495" w:wrap="auto" w:hAnchor="margin" w:x="135" w:y="6529"/>
        <w:widowControl w:val="0"/>
        <w:spacing w:line="316" w:lineRule="exact"/>
        <w:ind w:right="2572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El lugar de pago será el domicilio de LA VENDEDORA.</w:t>
      </w:r>
    </w:p>
    <w:p w:rsidR="00000000" w:rsidRDefault="00E54D19">
      <w:pPr>
        <w:framePr w:w="6495" w:wrap="auto" w:hAnchor="margin" w:x="135" w:y="8189"/>
        <w:widowControl w:val="0"/>
        <w:spacing w:line="312" w:lineRule="exact"/>
        <w:ind w:right="3103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CLAUSULA SOBRE MUESTRA:</w:t>
      </w:r>
    </w:p>
    <w:p w:rsidR="00000000" w:rsidRDefault="00E54D19">
      <w:pPr>
        <w:framePr w:w="6495" w:wrap="auto" w:hAnchor="margin" w:x="135" w:y="8189"/>
        <w:widowControl w:val="0"/>
        <w:spacing w:before="81" w:line="230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 xml:space="preserve">QUINTA.- Las partes declaran que el presente contrato de compraventa es sobre muestra, en aplicación del artículo 1573° del Código Civil, en consecuencia LA COMPRADORA se reserva el derecho de resolver el contrato en caso que los fardos de la tela materia </w:t>
      </w:r>
      <w:r>
        <w:rPr>
          <w:rFonts w:ascii="Arial Narrow" w:hAnsi="Arial Narrow" w:cs="Arial Narrow"/>
          <w:snapToGrid w:val="0"/>
          <w:sz w:val="18"/>
          <w:szCs w:val="18"/>
        </w:rPr>
        <w:t>de este contrato no sean de la misma calidad y características que la muestra que le ha sido entregada para su verifica</w:t>
      </w:r>
      <w:r>
        <w:rPr>
          <w:rFonts w:ascii="Arial Narrow" w:hAnsi="Arial Narrow" w:cs="Arial Narrow"/>
          <w:snapToGrid w:val="0"/>
          <w:sz w:val="18"/>
          <w:szCs w:val="18"/>
        </w:rPr>
        <w:softHyphen/>
        <w:t>ción. EL VENDEDOR tendrá el derecho de concurrir por sí o mediante el tercero que designe, al</w:t>
      </w:r>
    </w:p>
    <w:p w:rsidR="00000000" w:rsidRDefault="00E54D19">
      <w:pPr>
        <w:widowControl w:val="0"/>
        <w:rPr>
          <w:rFonts w:ascii="Arial Narrow" w:hAnsi="Arial Narrow" w:cs="Arial Narrow"/>
          <w:snapToGrid w:val="0"/>
          <w:sz w:val="18"/>
          <w:szCs w:val="18"/>
        </w:rPr>
        <w:sectPr w:rsidR="00000000">
          <w:pgSz w:w="8392" w:h="11907" w:code="11"/>
          <w:pgMar w:top="720" w:right="1701" w:bottom="1418" w:left="720" w:header="709" w:footer="709" w:gutter="0"/>
          <w:cols w:space="709"/>
          <w:noEndnote/>
        </w:sectPr>
      </w:pPr>
    </w:p>
    <w:p w:rsidR="00000000" w:rsidRDefault="00E54D19">
      <w:pPr>
        <w:widowControl w:val="0"/>
        <w:rPr>
          <w:rFonts w:ascii="Arial Narrow" w:hAnsi="Arial Narrow" w:cs="Arial Narrow"/>
          <w:snapToGrid w:val="0"/>
          <w:sz w:val="18"/>
          <w:szCs w:val="18"/>
        </w:rPr>
      </w:pPr>
    </w:p>
    <w:p w:rsidR="00000000" w:rsidRDefault="00E54D19">
      <w:pPr>
        <w:framePr w:w="6291" w:wrap="auto" w:hAnchor="margin" w:x="188" w:y="1"/>
        <w:widowControl w:val="0"/>
        <w:spacing w:line="249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acto de verifi</w:t>
      </w:r>
      <w:r>
        <w:rPr>
          <w:rFonts w:ascii="Arial Narrow" w:hAnsi="Arial Narrow" w:cs="Arial Narrow"/>
          <w:snapToGrid w:val="0"/>
          <w:sz w:val="18"/>
          <w:szCs w:val="18"/>
        </w:rPr>
        <w:t>cación de la identidad de la muestra con los. fardos de tela que son materia del presente contrato.</w:t>
      </w:r>
    </w:p>
    <w:p w:rsidR="00000000" w:rsidRDefault="00E54D19">
      <w:pPr>
        <w:framePr w:w="6291" w:wrap="auto" w:hAnchor="margin" w:x="188" w:y="1"/>
        <w:widowControl w:val="0"/>
        <w:spacing w:line="249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SEXTA.- Queda convenido que LA COMPRADORA deberá aprobar la calidad y características de la tela materia de este contrato en un plazo no mayor de ... días d</w:t>
      </w:r>
      <w:r>
        <w:rPr>
          <w:rFonts w:ascii="Arial Narrow" w:hAnsi="Arial Narrow" w:cs="Arial Narrow"/>
          <w:snapToGrid w:val="0"/>
          <w:sz w:val="18"/>
          <w:szCs w:val="18"/>
        </w:rPr>
        <w:t>e recibida y comunicar su aceptación o rechazo dentro del mismo plazo y por cualquier medio escrito. En caso que LA COMPRADORA no comunicara su aprobación o rechazo dentro del plazo y en la forma estipu</w:t>
      </w:r>
      <w:r>
        <w:rPr>
          <w:rFonts w:ascii="Arial Narrow" w:hAnsi="Arial Narrow" w:cs="Arial Narrow"/>
          <w:snapToGrid w:val="0"/>
          <w:sz w:val="18"/>
          <w:szCs w:val="18"/>
        </w:rPr>
        <w:softHyphen/>
        <w:t>lados, se entenderá que la tela entregada es conforme</w:t>
      </w:r>
      <w:r>
        <w:rPr>
          <w:rFonts w:ascii="Arial Narrow" w:hAnsi="Arial Narrow" w:cs="Arial Narrow"/>
          <w:snapToGrid w:val="0"/>
          <w:sz w:val="18"/>
          <w:szCs w:val="18"/>
        </w:rPr>
        <w:t xml:space="preserve"> a la muestra, en cuyo caso el contrato surtirá todos sus efectos.</w:t>
      </w:r>
    </w:p>
    <w:p w:rsidR="00000000" w:rsidRDefault="00E54D19">
      <w:pPr>
        <w:framePr w:w="6415" w:wrap="auto" w:hAnchor="margin" w:x="212" w:y="2060"/>
        <w:widowControl w:val="0"/>
        <w:spacing w:line="23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SETIMA.- En caso que LA COMPRADORA estableciera que no existe identidad entre la muestra y el lote de tela, comunicará su rechazo y estará obligado a restituir dicho bien inmediatamente a L</w:t>
      </w:r>
      <w:r>
        <w:rPr>
          <w:rFonts w:ascii="Arial Narrow" w:hAnsi="Arial Narrow" w:cs="Arial Narrow"/>
          <w:snapToGrid w:val="0"/>
          <w:sz w:val="18"/>
          <w:szCs w:val="18"/>
        </w:rPr>
        <w:t>A VENDEDORA en el mismo estado en que fue recibida, bajo responsabilidad.</w:t>
      </w:r>
    </w:p>
    <w:p w:rsidR="00000000" w:rsidRDefault="00E54D19">
      <w:pPr>
        <w:framePr w:w="6415" w:wrap="auto" w:hAnchor="margin" w:x="212" w:y="2060"/>
        <w:widowControl w:val="0"/>
        <w:spacing w:line="326" w:lineRule="exact"/>
        <w:ind w:right="3724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OBLIGACIONES DE LAS PARTES:</w:t>
      </w:r>
    </w:p>
    <w:p w:rsidR="00000000" w:rsidRDefault="00E54D19">
      <w:pPr>
        <w:framePr w:w="6415" w:wrap="auto" w:hAnchor="margin" w:x="212" w:y="2060"/>
        <w:widowControl w:val="0"/>
        <w:spacing w:before="91" w:line="235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OCTAVA.- LA VENDEDORA se obliga a entregar a LA COMPRADORA el muestrario de telas de</w:t>
      </w:r>
    </w:p>
    <w:p w:rsidR="00000000" w:rsidRDefault="00E54D19">
      <w:pPr>
        <w:framePr w:w="6415" w:wrap="auto" w:hAnchor="margin" w:x="212" w:y="2060"/>
        <w:widowControl w:val="0"/>
        <w:spacing w:line="235" w:lineRule="exact"/>
        <w:ind w:left="38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paño a fin de que este último verifique el tipo y calidad requerido.</w:t>
      </w:r>
    </w:p>
    <w:p w:rsidR="00000000" w:rsidRDefault="00E54D19">
      <w:pPr>
        <w:framePr w:w="6415" w:wrap="auto" w:hAnchor="margin" w:x="212" w:y="2060"/>
        <w:widowControl w:val="0"/>
        <w:spacing w:before="91" w:line="235" w:lineRule="exact"/>
        <w:ind w:left="38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NOVENA.- LA VENDEDORA se obliga a entregar la totalidad de los fardos de tela materia del</w:t>
      </w:r>
    </w:p>
    <w:p w:rsidR="00000000" w:rsidRDefault="00E54D19">
      <w:pPr>
        <w:framePr w:w="6415" w:wrap="auto" w:hAnchor="margin" w:x="212" w:y="2060"/>
        <w:widowControl w:val="0"/>
        <w:tabs>
          <w:tab w:val="left" w:leader="dot" w:pos="3748"/>
        </w:tabs>
        <w:spacing w:line="23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presente contrato, en el tipo y calidad verificados, el día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en el domicilio de LA COMPRADORA.</w:t>
      </w:r>
    </w:p>
    <w:p w:rsidR="00000000" w:rsidRDefault="00E54D19">
      <w:pPr>
        <w:framePr w:w="6509" w:wrap="auto" w:hAnchor="margin" w:x="265" w:y="4528"/>
        <w:widowControl w:val="0"/>
        <w:spacing w:line="244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DECIMA.- LA COMPRADORA se obliga a pagar el precio convenido en el mom</w:t>
      </w:r>
      <w:r>
        <w:rPr>
          <w:rFonts w:ascii="Arial Narrow" w:hAnsi="Arial Narrow" w:cs="Arial Narrow"/>
          <w:snapToGrid w:val="0"/>
          <w:sz w:val="18"/>
          <w:szCs w:val="18"/>
        </w:rPr>
        <w:t>ento, forma y lugar pactados en la cláusula cuarta de este documento.</w:t>
      </w:r>
    </w:p>
    <w:p w:rsidR="00000000" w:rsidRDefault="00E54D19">
      <w:pPr>
        <w:framePr w:w="6509" w:wrap="auto" w:hAnchor="margin" w:x="265" w:y="4528"/>
        <w:widowControl w:val="0"/>
        <w:spacing w:line="283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DECIMO PRIMERA.- LA COMPRADORA deberá recibir el bien objeto de la prestación a cargo de</w:t>
      </w:r>
    </w:p>
    <w:p w:rsidR="00000000" w:rsidRDefault="00E54D19">
      <w:pPr>
        <w:framePr w:w="6509" w:wrap="auto" w:hAnchor="margin" w:x="265" w:y="4528"/>
        <w:widowControl w:val="0"/>
        <w:spacing w:line="283" w:lineRule="exact"/>
        <w:ind w:right="2568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LA VENDEDORA, en la forma y oportunidad pactadas.</w:t>
      </w:r>
    </w:p>
    <w:p w:rsidR="00000000" w:rsidRDefault="00E54D19">
      <w:pPr>
        <w:framePr w:w="1680" w:wrap="auto" w:hAnchor="margin" w:x="279" w:y="5713"/>
        <w:widowControl w:val="0"/>
        <w:spacing w:line="201" w:lineRule="exact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GASTOS Y TRIBUTOS:</w:t>
      </w:r>
    </w:p>
    <w:p w:rsidR="00000000" w:rsidRDefault="00E54D19">
      <w:pPr>
        <w:framePr w:w="6499" w:wrap="auto" w:hAnchor="margin" w:x="274" w:y="6001"/>
        <w:widowControl w:val="0"/>
        <w:spacing w:line="249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 xml:space="preserve">DECIMO SEGUNDA.- Las partes </w:t>
      </w:r>
      <w:r>
        <w:rPr>
          <w:rFonts w:ascii="Arial Narrow" w:hAnsi="Arial Narrow" w:cs="Arial Narrow"/>
          <w:snapToGrid w:val="0"/>
          <w:sz w:val="18"/>
          <w:szCs w:val="18"/>
        </w:rPr>
        <w:t>acuerdan que todos los gastos y tributos que origine la celebra</w:t>
      </w:r>
      <w:r>
        <w:rPr>
          <w:rFonts w:ascii="Arial Narrow" w:hAnsi="Arial Narrow" w:cs="Arial Narrow"/>
          <w:snapToGrid w:val="0"/>
          <w:sz w:val="18"/>
          <w:szCs w:val="18"/>
        </w:rPr>
        <w:softHyphen/>
        <w:t>ción, formalización y ejecución del presente contrato serán asumidos por LA COMPRADORA.</w:t>
      </w:r>
    </w:p>
    <w:p w:rsidR="00000000" w:rsidRDefault="00E54D19">
      <w:pPr>
        <w:framePr w:w="6499" w:wrap="auto" w:hAnchor="margin" w:x="274" w:y="6001"/>
        <w:widowControl w:val="0"/>
        <w:spacing w:before="76" w:line="249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DECIMO TERCERA.- LA VENDEDORA declara que al momento de celebrarse este contrato, no tiene ninguna oblig</w:t>
      </w:r>
      <w:r>
        <w:rPr>
          <w:rFonts w:ascii="Arial Narrow" w:hAnsi="Arial Narrow" w:cs="Arial Narrow"/>
          <w:snapToGrid w:val="0"/>
          <w:sz w:val="18"/>
          <w:szCs w:val="18"/>
        </w:rPr>
        <w:t>ación tributaria pendiente de pago respecto del bien objeto de la prestación a su cargo.</w:t>
      </w:r>
    </w:p>
    <w:p w:rsidR="00000000" w:rsidRDefault="00E54D19">
      <w:pPr>
        <w:framePr w:w="6499" w:wrap="auto" w:hAnchor="margin" w:x="274" w:y="6001"/>
        <w:widowControl w:val="0"/>
        <w:spacing w:line="249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DECIMO CUARTA.- En las relaciones personales entre las partes, LA VENDEDORA asumirá o reembolsará a LA COMPRADORA, si es el caso, los tributos que correspondan al bien</w:t>
      </w:r>
      <w:r>
        <w:rPr>
          <w:rFonts w:ascii="Arial Narrow" w:hAnsi="Arial Narrow" w:cs="Arial Narrow"/>
          <w:snapToGrid w:val="0"/>
          <w:sz w:val="18"/>
          <w:szCs w:val="18"/>
        </w:rPr>
        <w:t xml:space="preserve"> materia de la venta hasta antes de la transferencia; mientras que LA COMPRADORA, por su parte, asumirá los tributos que se generen con motivo de dicha transferencia y con posterioridad a ella.</w:t>
      </w:r>
    </w:p>
    <w:p w:rsidR="00000000" w:rsidRDefault="00E54D19">
      <w:pPr>
        <w:framePr w:w="6081" w:wrap="auto" w:hAnchor="margin" w:x="284" w:y="8473"/>
        <w:widowControl w:val="0"/>
        <w:spacing w:line="254" w:lineRule="exact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COMPETENCIA TERRITORIAL:</w:t>
      </w:r>
    </w:p>
    <w:p w:rsidR="00000000" w:rsidRDefault="00E54D19">
      <w:pPr>
        <w:framePr w:w="6081" w:wrap="auto" w:hAnchor="margin" w:x="284" w:y="8473"/>
        <w:widowControl w:val="0"/>
        <w:spacing w:line="254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DECIMO QUINTA.- Para efectos de cualquier controversia que se genere con motivo de la celebración y ejecución de este contrato, las partes se someten a la competencia territorial de los jueces y tribunales de ......</w:t>
      </w:r>
    </w:p>
    <w:p w:rsidR="00000000" w:rsidRDefault="00E54D19">
      <w:pPr>
        <w:widowControl w:val="0"/>
        <w:rPr>
          <w:rFonts w:ascii="Arial Narrow" w:hAnsi="Arial Narrow" w:cs="Arial Narrow"/>
          <w:snapToGrid w:val="0"/>
          <w:sz w:val="18"/>
          <w:szCs w:val="18"/>
        </w:rPr>
        <w:sectPr w:rsidR="00000000">
          <w:pgSz w:w="8392" w:h="11907" w:code="11"/>
          <w:pgMar w:top="720" w:right="1701" w:bottom="1418" w:left="720" w:header="709" w:footer="709" w:gutter="0"/>
          <w:cols w:space="709"/>
          <w:noEndnote/>
        </w:sectPr>
      </w:pPr>
    </w:p>
    <w:p w:rsidR="00000000" w:rsidRDefault="00E54D19">
      <w:pPr>
        <w:widowControl w:val="0"/>
        <w:rPr>
          <w:rFonts w:ascii="Arial Narrow" w:hAnsi="Arial Narrow" w:cs="Arial Narrow"/>
          <w:snapToGrid w:val="0"/>
          <w:sz w:val="18"/>
          <w:szCs w:val="18"/>
        </w:rPr>
      </w:pPr>
    </w:p>
    <w:p w:rsidR="00000000" w:rsidRDefault="00E54D19">
      <w:pPr>
        <w:framePr w:w="6110" w:wrap="auto" w:hAnchor="margin" w:x="221" w:y="1"/>
        <w:widowControl w:val="0"/>
        <w:spacing w:line="307" w:lineRule="exact"/>
        <w:ind w:left="52" w:right="5136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DOMICILIO:</w:t>
      </w:r>
    </w:p>
    <w:p w:rsidR="00000000" w:rsidRDefault="00E54D19">
      <w:pPr>
        <w:framePr w:w="6110" w:wrap="auto" w:hAnchor="margin" w:x="221" w:y="1"/>
        <w:widowControl w:val="0"/>
        <w:spacing w:before="72" w:line="235" w:lineRule="exact"/>
        <w:ind w:left="52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</w:t>
      </w:r>
      <w:r>
        <w:rPr>
          <w:rFonts w:ascii="Arial Narrow" w:hAnsi="Arial Narrow" w:cs="Arial Narrow"/>
          <w:snapToGrid w:val="0"/>
          <w:sz w:val="18"/>
          <w:szCs w:val="18"/>
        </w:rPr>
        <w:t>ECIMO SEXTA.- Para la validez de todas las comunicaciones y notificaciones a las partes, con motivo de la ejecución de este contrato, ambas señalan como sus respectivos domicilios los indicados en la introducción de este documento. El cambio de domicilio d</w:t>
      </w:r>
      <w:r>
        <w:rPr>
          <w:rFonts w:ascii="Arial Narrow" w:hAnsi="Arial Narrow" w:cs="Arial Narrow"/>
          <w:snapToGrid w:val="0"/>
          <w:sz w:val="18"/>
          <w:szCs w:val="18"/>
        </w:rPr>
        <w:t>e cualquiera de las partes surtirá efecto desde la fecha de comunicación de dicho cambio a la otra parte, por Vía notarial.</w:t>
      </w:r>
    </w:p>
    <w:p w:rsidR="00000000" w:rsidRDefault="00E54D19">
      <w:pPr>
        <w:framePr w:w="6048" w:wrap="auto" w:hAnchor="margin" w:x="289" w:y="1604"/>
        <w:widowControl w:val="0"/>
        <w:spacing w:line="316" w:lineRule="exact"/>
        <w:ind w:right="2364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APLICACION SUPLETORIA DE LA LEY:</w:t>
      </w:r>
    </w:p>
    <w:p w:rsidR="00000000" w:rsidRDefault="00E54D19">
      <w:pPr>
        <w:framePr w:w="6048" w:wrap="auto" w:hAnchor="margin" w:x="289" w:y="1604"/>
        <w:widowControl w:val="0"/>
        <w:spacing w:before="81" w:line="23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DECIMO SETIMA.- En todo lo no previsto por las partes en el presente contrato, ambas se someten a l</w:t>
      </w:r>
      <w:r>
        <w:rPr>
          <w:rFonts w:ascii="Arial Narrow" w:hAnsi="Arial Narrow" w:cs="Arial Narrow"/>
          <w:snapToGrid w:val="0"/>
          <w:sz w:val="18"/>
          <w:szCs w:val="18"/>
        </w:rPr>
        <w:t>o establecido por las normas del Código Civil y demás del sistema jurídico que resulten aplicables.</w:t>
      </w:r>
    </w:p>
    <w:p w:rsidR="00000000" w:rsidRDefault="00E54D19">
      <w:pPr>
        <w:framePr w:w="6048" w:wrap="auto" w:hAnchor="margin" w:x="289" w:y="1604"/>
        <w:widowControl w:val="0"/>
        <w:tabs>
          <w:tab w:val="left" w:leader="dot" w:pos="4958"/>
        </w:tabs>
        <w:spacing w:before="81" w:line="23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En señal de conformidad las partes suscriben este documento en la ciudad de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a los ... días del mes de..............de .....</w:t>
      </w:r>
    </w:p>
    <w:p w:rsidR="00000000" w:rsidRDefault="00E54D19">
      <w:pPr>
        <w:pStyle w:val="Descripcin"/>
        <w:framePr w:w="1228" w:wrap="auto" w:x="1311"/>
        <w:spacing w:line="192" w:lineRule="exact"/>
      </w:pPr>
      <w:r>
        <w:t>LA VENDEDORA</w:t>
      </w:r>
    </w:p>
    <w:p w:rsidR="00000000" w:rsidRDefault="00E54D19">
      <w:pPr>
        <w:pStyle w:val="Descripcin"/>
        <w:framePr w:wrap="auto"/>
      </w:pPr>
      <w:r>
        <w:t>LA COMPRADORA</w:t>
      </w:r>
    </w:p>
    <w:p w:rsidR="00000000" w:rsidRDefault="00E54D19">
      <w:pPr>
        <w:framePr w:w="3281" w:wrap="auto" w:hAnchor="margin" w:x="317" w:y="4930"/>
        <w:widowControl w:val="0"/>
        <w:spacing w:line="177" w:lineRule="exact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NORMAS APLICABLES:</w:t>
      </w:r>
    </w:p>
    <w:p w:rsidR="00000000" w:rsidRDefault="00E54D19">
      <w:pPr>
        <w:framePr w:w="3281" w:wrap="auto" w:hAnchor="margin" w:x="317" w:y="4930"/>
        <w:widowControl w:val="0"/>
        <w:spacing w:line="177" w:lineRule="exact"/>
        <w:rPr>
          <w:rFonts w:ascii="Arial Narrow" w:hAnsi="Arial Narrow" w:cs="Arial Narrow"/>
          <w:i/>
          <w:iCs/>
          <w:snapToGrid w:val="0"/>
          <w:sz w:val="18"/>
          <w:szCs w:val="18"/>
        </w:rPr>
      </w:pPr>
      <w:r>
        <w:rPr>
          <w:rFonts w:ascii="Arial Narrow" w:hAnsi="Arial Narrow" w:cs="Arial Narrow"/>
          <w:i/>
          <w:iCs/>
          <w:snapToGrid w:val="0"/>
          <w:sz w:val="18"/>
          <w:szCs w:val="18"/>
        </w:rPr>
        <w:t>CODIGO CIVIL;</w:t>
      </w:r>
    </w:p>
    <w:p w:rsidR="00000000" w:rsidRDefault="00E54D19">
      <w:pPr>
        <w:framePr w:w="3281" w:wrap="auto" w:hAnchor="margin" w:x="317" w:y="4930"/>
        <w:widowControl w:val="0"/>
        <w:spacing w:line="177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i/>
          <w:iCs/>
          <w:snapToGrid w:val="0"/>
          <w:sz w:val="18"/>
          <w:szCs w:val="18"/>
        </w:rPr>
        <w:t xml:space="preserve">Art. </w:t>
      </w:r>
      <w:r>
        <w:rPr>
          <w:rFonts w:ascii="Arial Narrow" w:hAnsi="Arial Narrow" w:cs="Arial Narrow"/>
          <w:snapToGrid w:val="0"/>
          <w:sz w:val="18"/>
          <w:szCs w:val="18"/>
        </w:rPr>
        <w:t xml:space="preserve">1529 </w:t>
      </w:r>
      <w:r>
        <w:rPr>
          <w:rFonts w:ascii="Arial Narrow" w:hAnsi="Arial Narrow" w:cs="Arial Narrow"/>
          <w:i/>
          <w:iCs/>
          <w:snapToGrid w:val="0"/>
          <w:sz w:val="18"/>
          <w:szCs w:val="18"/>
        </w:rPr>
        <w:t xml:space="preserve">(Definición de compraventa) </w:t>
      </w:r>
      <w:r>
        <w:rPr>
          <w:rFonts w:ascii="Arial Narrow" w:hAnsi="Arial Narrow" w:cs="Arial Narrow"/>
          <w:snapToGrid w:val="0"/>
          <w:sz w:val="18"/>
          <w:szCs w:val="18"/>
        </w:rPr>
        <w:t xml:space="preserve">y ss. </w:t>
      </w:r>
    </w:p>
    <w:p w:rsidR="00E54D19" w:rsidRDefault="00E54D19">
      <w:pPr>
        <w:framePr w:w="3281" w:wrap="auto" w:hAnchor="margin" w:x="317" w:y="4930"/>
        <w:widowControl w:val="0"/>
        <w:spacing w:line="177" w:lineRule="exact"/>
        <w:rPr>
          <w:rFonts w:ascii="Arial Narrow" w:hAnsi="Arial Narrow" w:cs="Arial Narrow"/>
          <w:i/>
          <w:iCs/>
          <w:snapToGrid w:val="0"/>
          <w:sz w:val="18"/>
          <w:szCs w:val="18"/>
        </w:rPr>
      </w:pPr>
      <w:r>
        <w:rPr>
          <w:rFonts w:ascii="Arial Narrow" w:hAnsi="Arial Narrow" w:cs="Arial Narrow"/>
          <w:i/>
          <w:iCs/>
          <w:snapToGrid w:val="0"/>
          <w:sz w:val="18"/>
          <w:szCs w:val="18"/>
        </w:rPr>
        <w:t xml:space="preserve">Art. </w:t>
      </w:r>
      <w:r>
        <w:rPr>
          <w:rFonts w:ascii="Arial Narrow" w:hAnsi="Arial Narrow" w:cs="Arial Narrow"/>
          <w:snapToGrid w:val="0"/>
          <w:sz w:val="18"/>
          <w:szCs w:val="18"/>
        </w:rPr>
        <w:t xml:space="preserve">1573 </w:t>
      </w:r>
      <w:r>
        <w:rPr>
          <w:rFonts w:ascii="Arial Narrow" w:hAnsi="Arial Narrow" w:cs="Arial Narrow"/>
          <w:i/>
          <w:iCs/>
          <w:snapToGrid w:val="0"/>
          <w:sz w:val="18"/>
          <w:szCs w:val="18"/>
        </w:rPr>
        <w:t>(Compraventa sobre muestra):</w:t>
      </w:r>
    </w:p>
    <w:sectPr w:rsidR="00E54D19">
      <w:pgSz w:w="8392" w:h="11907" w:code="11"/>
      <w:pgMar w:top="720" w:right="1701" w:bottom="1418" w:left="720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7F"/>
    <w:rsid w:val="00B13D7F"/>
    <w:rsid w:val="00E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6542ECB-1923-4ED1-A6BC-F3E4B3A5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framePr w:w="2481" w:wrap="auto" w:hAnchor="margin" w:x="1834" w:y="1"/>
      <w:widowControl w:val="0"/>
      <w:spacing w:line="254" w:lineRule="exact"/>
      <w:jc w:val="both"/>
      <w:outlineLvl w:val="0"/>
    </w:pPr>
    <w:rPr>
      <w:rFonts w:ascii="Arial Narrow" w:hAnsi="Arial Narrow" w:cs="Arial Narrow"/>
      <w:b/>
      <w:bCs/>
      <w:sz w:val="16"/>
      <w:szCs w:val="16"/>
      <w:u w:val="single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paragraph" w:styleId="Descripcin">
    <w:name w:val="caption"/>
    <w:basedOn w:val="Normal"/>
    <w:next w:val="Normal"/>
    <w:uiPriority w:val="99"/>
    <w:qFormat/>
    <w:pPr>
      <w:framePr w:w="1363" w:wrap="auto" w:hAnchor="margin" w:x="3793" w:y="4153"/>
      <w:widowControl w:val="0"/>
      <w:spacing w:line="196" w:lineRule="exact"/>
      <w:jc w:val="both"/>
    </w:pPr>
    <w:rPr>
      <w:rFonts w:ascii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Usuario</cp:lastModifiedBy>
  <cp:revision>2</cp:revision>
  <dcterms:created xsi:type="dcterms:W3CDTF">2021-02-09T20:53:00Z</dcterms:created>
  <dcterms:modified xsi:type="dcterms:W3CDTF">2021-02-09T20:53:00Z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